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1759" w14:textId="77777777" w:rsidR="005867CC" w:rsidRPr="00F52CAE" w:rsidRDefault="00F52CAE" w:rsidP="0011790F">
      <w:pPr>
        <w:spacing w:line="360" w:lineRule="auto"/>
        <w:jc w:val="center"/>
        <w:rPr>
          <w:rFonts w:ascii="Arial" w:hAnsi="Arial" w:cs="Arial"/>
          <w:b/>
        </w:rPr>
      </w:pPr>
      <w:r w:rsidRPr="00F52CAE">
        <w:rPr>
          <w:rFonts w:ascii="Arial" w:hAnsi="Arial" w:cs="Arial"/>
          <w:b/>
        </w:rPr>
        <w:t xml:space="preserve">Approaches </w:t>
      </w:r>
      <w:r w:rsidR="008924C1">
        <w:rPr>
          <w:rFonts w:ascii="Arial" w:hAnsi="Arial" w:cs="Arial"/>
          <w:b/>
        </w:rPr>
        <w:t>&amp;</w:t>
      </w:r>
      <w:r w:rsidRPr="00F52CAE">
        <w:rPr>
          <w:rFonts w:ascii="Arial" w:hAnsi="Arial" w:cs="Arial"/>
          <w:b/>
        </w:rPr>
        <w:t xml:space="preserve"> Therapies for </w:t>
      </w:r>
      <w:r w:rsidR="000C3014">
        <w:rPr>
          <w:rFonts w:ascii="Arial" w:hAnsi="Arial" w:cs="Arial"/>
          <w:b/>
        </w:rPr>
        <w:t>People</w:t>
      </w:r>
      <w:r w:rsidR="000C3014" w:rsidRPr="00F52CAE">
        <w:rPr>
          <w:rFonts w:ascii="Arial" w:hAnsi="Arial" w:cs="Arial"/>
          <w:b/>
        </w:rPr>
        <w:t xml:space="preserve"> </w:t>
      </w:r>
      <w:r w:rsidRPr="00F52CAE">
        <w:rPr>
          <w:rFonts w:ascii="Arial" w:hAnsi="Arial" w:cs="Arial"/>
          <w:b/>
        </w:rPr>
        <w:t>Who Stammer</w:t>
      </w:r>
      <w:r w:rsidR="008924C1">
        <w:rPr>
          <w:rFonts w:ascii="Arial" w:hAnsi="Arial" w:cs="Arial"/>
          <w:b/>
        </w:rPr>
        <w:br/>
        <w:t>BSA WEBSITE COPY TEMPLATE</w:t>
      </w:r>
    </w:p>
    <w:p w14:paraId="62A361A9" w14:textId="2FAD7D2B" w:rsidR="00F52CAE" w:rsidRDefault="00F52CAE" w:rsidP="0011790F">
      <w:pPr>
        <w:spacing w:line="360" w:lineRule="auto"/>
        <w:rPr>
          <w:rFonts w:ascii="Arial" w:hAnsi="Arial" w:cs="Arial"/>
        </w:rPr>
      </w:pPr>
      <w:r w:rsidRPr="00F52CAE">
        <w:rPr>
          <w:rFonts w:ascii="Arial" w:hAnsi="Arial" w:cs="Arial"/>
        </w:rPr>
        <w:t xml:space="preserve">The British Stammering Association </w:t>
      </w:r>
      <w:r w:rsidR="007863A1">
        <w:rPr>
          <w:rFonts w:ascii="Arial" w:hAnsi="Arial" w:cs="Arial"/>
        </w:rPr>
        <w:t>is</w:t>
      </w:r>
      <w:r w:rsidR="007863A1" w:rsidRPr="00F52CAE">
        <w:rPr>
          <w:rFonts w:ascii="Arial" w:hAnsi="Arial" w:cs="Arial"/>
        </w:rPr>
        <w:t xml:space="preserve"> </w:t>
      </w:r>
      <w:r w:rsidRPr="00F52CAE">
        <w:rPr>
          <w:rFonts w:ascii="Arial" w:hAnsi="Arial" w:cs="Arial"/>
        </w:rPr>
        <w:t>committed to providing high quality, unbiased information about approaches available to children and adults who stammer.</w:t>
      </w:r>
      <w:r>
        <w:rPr>
          <w:rFonts w:ascii="Arial" w:hAnsi="Arial" w:cs="Arial"/>
        </w:rPr>
        <w:t xml:space="preserve"> There are many </w:t>
      </w:r>
      <w:r w:rsidR="000C3014">
        <w:rPr>
          <w:rFonts w:ascii="Arial" w:hAnsi="Arial" w:cs="Arial"/>
        </w:rPr>
        <w:t>types of therap</w:t>
      </w:r>
      <w:r w:rsidR="00E72EFB">
        <w:rPr>
          <w:rFonts w:ascii="Arial" w:hAnsi="Arial" w:cs="Arial"/>
        </w:rPr>
        <w:t>y</w:t>
      </w:r>
      <w:r w:rsidR="000C3014">
        <w:rPr>
          <w:rFonts w:ascii="Arial" w:hAnsi="Arial" w:cs="Arial"/>
        </w:rPr>
        <w:t xml:space="preserve"> </w:t>
      </w:r>
      <w:r w:rsidR="00712846">
        <w:rPr>
          <w:rFonts w:ascii="Arial" w:hAnsi="Arial" w:cs="Arial"/>
        </w:rPr>
        <w:t>or approach</w:t>
      </w:r>
      <w:r w:rsidR="00272972">
        <w:rPr>
          <w:rFonts w:ascii="Arial" w:hAnsi="Arial" w:cs="Arial"/>
        </w:rPr>
        <w:t>es</w:t>
      </w:r>
      <w:r w:rsidR="00712846">
        <w:rPr>
          <w:rFonts w:ascii="Arial" w:hAnsi="Arial" w:cs="Arial"/>
        </w:rPr>
        <w:t xml:space="preserve"> </w:t>
      </w:r>
      <w:r>
        <w:rPr>
          <w:rFonts w:ascii="Arial" w:hAnsi="Arial" w:cs="Arial"/>
        </w:rPr>
        <w:t xml:space="preserve">that </w:t>
      </w:r>
      <w:r w:rsidR="000C3014">
        <w:rPr>
          <w:rFonts w:ascii="Arial" w:hAnsi="Arial" w:cs="Arial"/>
        </w:rPr>
        <w:t>may be</w:t>
      </w:r>
      <w:r>
        <w:rPr>
          <w:rFonts w:ascii="Arial" w:hAnsi="Arial" w:cs="Arial"/>
        </w:rPr>
        <w:t xml:space="preserve"> beneficial (Baxter et al., 2016) and so we hope to provide </w:t>
      </w:r>
      <w:r w:rsidR="000C3014">
        <w:rPr>
          <w:rFonts w:ascii="Arial" w:hAnsi="Arial" w:cs="Arial"/>
        </w:rPr>
        <w:t xml:space="preserve">people </w:t>
      </w:r>
      <w:r>
        <w:rPr>
          <w:rFonts w:ascii="Arial" w:hAnsi="Arial" w:cs="Arial"/>
        </w:rPr>
        <w:t xml:space="preserve">with the information that they need </w:t>
      </w:r>
      <w:proofErr w:type="gramStart"/>
      <w:r>
        <w:rPr>
          <w:rFonts w:ascii="Arial" w:hAnsi="Arial" w:cs="Arial"/>
        </w:rPr>
        <w:t>in order to</w:t>
      </w:r>
      <w:proofErr w:type="gramEnd"/>
      <w:r>
        <w:rPr>
          <w:rFonts w:ascii="Arial" w:hAnsi="Arial" w:cs="Arial"/>
        </w:rPr>
        <w:t xml:space="preserve"> make the decision about what is right for them. In line with this, we are currently reviewing and updating the information we provide to ensure that it reflects best practice guidelines and recent developments in the field. </w:t>
      </w:r>
      <w:r w:rsidR="0056184E">
        <w:rPr>
          <w:rFonts w:ascii="Arial" w:hAnsi="Arial" w:cs="Arial"/>
        </w:rPr>
        <w:t>We would therefore be grateful if you would provide us with up-to-date information about your services/approaches, using the template below.</w:t>
      </w:r>
    </w:p>
    <w:p w14:paraId="30E6704E" w14:textId="77777777" w:rsidR="008924C1" w:rsidRDefault="008924C1" w:rsidP="008924C1">
      <w:pPr>
        <w:rPr>
          <w:rFonts w:ascii="Arial" w:eastAsia="Times New Roman" w:hAnsi="Arial" w:cs="Arial"/>
          <w:color w:val="000000"/>
          <w:sz w:val="20"/>
          <w:szCs w:val="20"/>
        </w:rPr>
      </w:pPr>
      <w:r>
        <w:rPr>
          <w:rFonts w:ascii="Arial" w:eastAsia="Times New Roman" w:hAnsi="Arial" w:cs="Arial"/>
          <w:color w:val="000000"/>
          <w:sz w:val="20"/>
          <w:szCs w:val="20"/>
        </w:rPr>
        <w:t xml:space="preserve">Please note that the purpose of this form and relevant sections on our website is to provide people who stammer and those who care for them with factual, </w:t>
      </w:r>
      <w:proofErr w:type="gramStart"/>
      <w:r>
        <w:rPr>
          <w:rFonts w:ascii="Arial" w:eastAsia="Times New Roman" w:hAnsi="Arial" w:cs="Arial"/>
          <w:color w:val="000000"/>
          <w:sz w:val="20"/>
          <w:szCs w:val="20"/>
        </w:rPr>
        <w:t>accessible</w:t>
      </w:r>
      <w:proofErr w:type="gramEnd"/>
      <w:r>
        <w:rPr>
          <w:rFonts w:ascii="Arial" w:eastAsia="Times New Roman" w:hAnsi="Arial" w:cs="Arial"/>
          <w:color w:val="000000"/>
          <w:sz w:val="20"/>
          <w:szCs w:val="20"/>
        </w:rPr>
        <w:t xml:space="preserve"> and neutral information about available therapies and approaches. We ask you therefore to avoid value judgements (</w:t>
      </w:r>
      <w:proofErr w:type="gramStart"/>
      <w:r>
        <w:rPr>
          <w:rFonts w:ascii="Arial" w:eastAsia="Times New Roman" w:hAnsi="Arial" w:cs="Arial"/>
          <w:color w:val="000000"/>
          <w:sz w:val="20"/>
          <w:szCs w:val="20"/>
        </w:rPr>
        <w:t>e.g.</w:t>
      </w:r>
      <w:proofErr w:type="gramEnd"/>
      <w:r>
        <w:rPr>
          <w:rFonts w:ascii="Arial" w:eastAsia="Times New Roman" w:hAnsi="Arial" w:cs="Arial"/>
          <w:color w:val="000000"/>
          <w:sz w:val="20"/>
          <w:szCs w:val="20"/>
        </w:rPr>
        <w:t xml:space="preserve"> this is a fantastic service) and ensure that claims are evidence-based, in compliance with the Advertising Standards Agency. The British Stammering Association reserves the right, at our sole discretion, to edit, refuse to publish or remove any content, at any time and for any reason.</w:t>
      </w:r>
    </w:p>
    <w:p w14:paraId="136F26FF" w14:textId="60018FB8" w:rsidR="008924C1" w:rsidRDefault="00ED6AE0" w:rsidP="0011790F">
      <w:pPr>
        <w:spacing w:line="360" w:lineRule="auto"/>
        <w:rPr>
          <w:rFonts w:ascii="Arial" w:hAnsi="Arial" w:cs="Arial"/>
        </w:rPr>
      </w:pPr>
      <w:r w:rsidRPr="00DF4153">
        <w:rPr>
          <w:rFonts w:ascii="Arial" w:hAnsi="Arial" w:cs="Arial"/>
          <w:b/>
        </w:rPr>
        <w:t xml:space="preserve">Please return the form below </w:t>
      </w:r>
      <w:r w:rsidR="00F624BA">
        <w:rPr>
          <w:rFonts w:ascii="Arial" w:hAnsi="Arial" w:cs="Arial"/>
          <w:b/>
        </w:rPr>
        <w:t>as soon as possible</w:t>
      </w:r>
      <w:r w:rsidR="00426AB3">
        <w:rPr>
          <w:rFonts w:ascii="Arial" w:hAnsi="Arial" w:cs="Arial"/>
          <w:b/>
        </w:rPr>
        <w:t xml:space="preserve"> to editor@stamma.org</w:t>
      </w:r>
      <w:r>
        <w:rPr>
          <w:rFonts w:ascii="Arial" w:hAnsi="Arial" w:cs="Arial"/>
        </w:rPr>
        <w:t>.  Many thanks.</w:t>
      </w:r>
    </w:p>
    <w:tbl>
      <w:tblPr>
        <w:tblStyle w:val="TableGrid"/>
        <w:tblW w:w="0" w:type="auto"/>
        <w:tblLook w:val="04A0" w:firstRow="1" w:lastRow="0" w:firstColumn="1" w:lastColumn="0" w:noHBand="0" w:noVBand="1"/>
      </w:tblPr>
      <w:tblGrid>
        <w:gridCol w:w="2830"/>
        <w:gridCol w:w="6186"/>
      </w:tblGrid>
      <w:tr w:rsidR="0056184E" w:rsidRPr="0056184E" w14:paraId="5F935292" w14:textId="77777777" w:rsidTr="0056184E">
        <w:tc>
          <w:tcPr>
            <w:tcW w:w="2830" w:type="dxa"/>
          </w:tcPr>
          <w:p w14:paraId="2A37C321" w14:textId="77777777" w:rsidR="0056184E" w:rsidRPr="0056184E" w:rsidRDefault="0056184E" w:rsidP="0011790F">
            <w:pPr>
              <w:spacing w:line="360" w:lineRule="auto"/>
              <w:rPr>
                <w:rFonts w:ascii="Arial" w:hAnsi="Arial" w:cs="Arial"/>
              </w:rPr>
            </w:pPr>
            <w:r w:rsidRPr="0056184E">
              <w:rPr>
                <w:rFonts w:ascii="Arial" w:hAnsi="Arial" w:cs="Arial"/>
              </w:rPr>
              <w:t>Name of approach (10 words max)</w:t>
            </w:r>
          </w:p>
        </w:tc>
        <w:tc>
          <w:tcPr>
            <w:tcW w:w="6186" w:type="dxa"/>
          </w:tcPr>
          <w:p w14:paraId="38458F32" w14:textId="72EB03BC" w:rsidR="003A0173" w:rsidRPr="0056184E" w:rsidRDefault="003A0173" w:rsidP="0011790F">
            <w:pPr>
              <w:spacing w:line="360" w:lineRule="auto"/>
              <w:rPr>
                <w:rFonts w:ascii="Arial" w:hAnsi="Arial" w:cs="Arial"/>
              </w:rPr>
            </w:pPr>
          </w:p>
        </w:tc>
      </w:tr>
      <w:tr w:rsidR="0056184E" w:rsidRPr="0056184E" w14:paraId="71951F19" w14:textId="77777777" w:rsidTr="0056184E">
        <w:tc>
          <w:tcPr>
            <w:tcW w:w="2830" w:type="dxa"/>
          </w:tcPr>
          <w:p w14:paraId="31D389F9" w14:textId="77777777" w:rsidR="0056184E" w:rsidRPr="0056184E" w:rsidRDefault="0056184E" w:rsidP="0011790F">
            <w:pPr>
              <w:spacing w:line="360" w:lineRule="auto"/>
              <w:rPr>
                <w:rFonts w:ascii="Arial" w:hAnsi="Arial" w:cs="Arial"/>
              </w:rPr>
            </w:pPr>
            <w:r w:rsidRPr="0056184E">
              <w:rPr>
                <w:rFonts w:ascii="Arial" w:eastAsia="Times New Roman" w:hAnsi="Arial" w:cs="Arial"/>
                <w:color w:val="000000"/>
              </w:rPr>
              <w:t>Overview of approach: (100 words max)</w:t>
            </w:r>
          </w:p>
        </w:tc>
        <w:tc>
          <w:tcPr>
            <w:tcW w:w="6186" w:type="dxa"/>
          </w:tcPr>
          <w:p w14:paraId="51969666" w14:textId="77777777" w:rsidR="00E60AE0" w:rsidRDefault="00E60AE0" w:rsidP="0011790F">
            <w:pPr>
              <w:spacing w:line="360" w:lineRule="auto"/>
              <w:rPr>
                <w:rFonts w:ascii="Arial" w:hAnsi="Arial" w:cs="Arial"/>
              </w:rPr>
            </w:pPr>
          </w:p>
          <w:p w14:paraId="1B60F49E" w14:textId="354BF948" w:rsidR="0056184E" w:rsidRPr="0056184E" w:rsidRDefault="0056184E" w:rsidP="0011790F">
            <w:pPr>
              <w:spacing w:line="360" w:lineRule="auto"/>
              <w:rPr>
                <w:rFonts w:ascii="Arial" w:hAnsi="Arial" w:cs="Arial"/>
              </w:rPr>
            </w:pPr>
          </w:p>
        </w:tc>
      </w:tr>
      <w:tr w:rsidR="0056184E" w:rsidRPr="0056184E" w14:paraId="0E2A8D12" w14:textId="77777777" w:rsidTr="0056184E">
        <w:tc>
          <w:tcPr>
            <w:tcW w:w="2830" w:type="dxa"/>
          </w:tcPr>
          <w:p w14:paraId="00D6E9C9" w14:textId="68F913A5" w:rsidR="0056184E" w:rsidRPr="0056184E" w:rsidRDefault="0056184E" w:rsidP="0011790F">
            <w:pPr>
              <w:spacing w:line="360" w:lineRule="auto"/>
              <w:rPr>
                <w:rFonts w:ascii="Arial" w:hAnsi="Arial" w:cs="Arial"/>
              </w:rPr>
            </w:pPr>
            <w:r w:rsidRPr="0056184E">
              <w:rPr>
                <w:rFonts w:ascii="Arial" w:hAnsi="Arial" w:cs="Arial"/>
              </w:rPr>
              <w:t>Who the approach is suitable for</w:t>
            </w:r>
          </w:p>
        </w:tc>
        <w:tc>
          <w:tcPr>
            <w:tcW w:w="6186" w:type="dxa"/>
          </w:tcPr>
          <w:p w14:paraId="4FD3867B" w14:textId="2DA7B789" w:rsidR="0056184E" w:rsidRDefault="00101B2B" w:rsidP="0011790F">
            <w:pPr>
              <w:spacing w:line="360" w:lineRule="auto"/>
              <w:rPr>
                <w:rFonts w:ascii="Arial" w:eastAsia="Times New Roman" w:hAnsi="Arial" w:cs="Arial"/>
                <w:color w:val="000000"/>
              </w:rPr>
            </w:pPr>
            <w:sdt>
              <w:sdtPr>
                <w:rPr>
                  <w:rFonts w:ascii="Arial" w:eastAsia="Times New Roman" w:hAnsi="Arial" w:cs="Arial"/>
                  <w:color w:val="000000"/>
                </w:rPr>
                <w:id w:val="110717559"/>
                <w14:checkbox>
                  <w14:checked w14:val="0"/>
                  <w14:checkedState w14:val="2612" w14:font="MS Gothic"/>
                  <w14:uncheckedState w14:val="2610" w14:font="MS Gothic"/>
                </w14:checkbox>
              </w:sdtPr>
              <w:sdtEndPr/>
              <w:sdtContent>
                <w:r w:rsidR="003B3C4C">
                  <w:rPr>
                    <w:rFonts w:ascii="MS Gothic" w:eastAsia="MS Gothic" w:hAnsi="MS Gothic" w:cs="Arial" w:hint="eastAsia"/>
                    <w:color w:val="000000"/>
                  </w:rPr>
                  <w:t>☐</w:t>
                </w:r>
              </w:sdtContent>
            </w:sdt>
            <w:r w:rsidR="0056184E">
              <w:rPr>
                <w:rFonts w:ascii="Arial" w:eastAsia="Times New Roman" w:hAnsi="Arial" w:cs="Arial"/>
                <w:color w:val="000000"/>
              </w:rPr>
              <w:t xml:space="preserve"> Children up to </w:t>
            </w:r>
            <w:r w:rsidR="00272972">
              <w:rPr>
                <w:rFonts w:ascii="Arial" w:eastAsia="Times New Roman" w:hAnsi="Arial" w:cs="Arial"/>
                <w:color w:val="000000"/>
              </w:rPr>
              <w:t xml:space="preserve">and including </w:t>
            </w:r>
            <w:r w:rsidR="0056184E">
              <w:rPr>
                <w:rFonts w:ascii="Arial" w:eastAsia="Times New Roman" w:hAnsi="Arial" w:cs="Arial"/>
                <w:color w:val="000000"/>
              </w:rPr>
              <w:t>7 years</w:t>
            </w:r>
            <w:r w:rsidR="00272972">
              <w:rPr>
                <w:rFonts w:ascii="Arial" w:eastAsia="Times New Roman" w:hAnsi="Arial" w:cs="Arial"/>
                <w:color w:val="000000"/>
              </w:rPr>
              <w:t>-</w:t>
            </w:r>
            <w:proofErr w:type="gramStart"/>
            <w:r w:rsidR="0056184E">
              <w:rPr>
                <w:rFonts w:ascii="Arial" w:eastAsia="Times New Roman" w:hAnsi="Arial" w:cs="Arial"/>
                <w:color w:val="000000"/>
              </w:rPr>
              <w:t>old</w:t>
            </w:r>
            <w:proofErr w:type="gramEnd"/>
          </w:p>
          <w:p w14:paraId="00DAFAF3" w14:textId="1638BF3D" w:rsidR="0056184E" w:rsidRDefault="00101B2B" w:rsidP="0011790F">
            <w:pPr>
              <w:spacing w:line="360" w:lineRule="auto"/>
              <w:rPr>
                <w:rFonts w:ascii="Arial" w:eastAsia="Times New Roman" w:hAnsi="Arial" w:cs="Arial"/>
                <w:color w:val="000000"/>
              </w:rPr>
            </w:pPr>
            <w:sdt>
              <w:sdtPr>
                <w:rPr>
                  <w:rFonts w:ascii="Arial" w:eastAsia="Times New Roman" w:hAnsi="Arial" w:cs="Arial"/>
                  <w:color w:val="000000"/>
                </w:rPr>
                <w:id w:val="1351447733"/>
                <w14:checkbox>
                  <w14:checked w14:val="0"/>
                  <w14:checkedState w14:val="2612" w14:font="MS Gothic"/>
                  <w14:uncheckedState w14:val="2610" w14:font="MS Gothic"/>
                </w14:checkbox>
              </w:sdtPr>
              <w:sdtEndPr/>
              <w:sdtContent>
                <w:r w:rsidR="003B3C4C">
                  <w:rPr>
                    <w:rFonts w:ascii="MS Gothic" w:eastAsia="MS Gothic" w:hAnsi="MS Gothic" w:cs="Arial" w:hint="eastAsia"/>
                    <w:color w:val="000000"/>
                  </w:rPr>
                  <w:t>☐</w:t>
                </w:r>
              </w:sdtContent>
            </w:sdt>
            <w:r w:rsidR="00874AFA">
              <w:rPr>
                <w:rFonts w:ascii="Arial" w:eastAsia="Times New Roman" w:hAnsi="Arial" w:cs="Arial"/>
                <w:color w:val="000000"/>
              </w:rPr>
              <w:t xml:space="preserve"> Children 8-12</w:t>
            </w:r>
            <w:r w:rsidR="0056184E">
              <w:rPr>
                <w:rFonts w:ascii="Arial" w:eastAsia="Times New Roman" w:hAnsi="Arial" w:cs="Arial"/>
                <w:color w:val="000000"/>
              </w:rPr>
              <w:t xml:space="preserve"> years</w:t>
            </w:r>
            <w:r w:rsidR="00272972">
              <w:rPr>
                <w:rFonts w:ascii="Arial" w:eastAsia="Times New Roman" w:hAnsi="Arial" w:cs="Arial"/>
                <w:color w:val="000000"/>
              </w:rPr>
              <w:t>-</w:t>
            </w:r>
            <w:r w:rsidR="0056184E">
              <w:rPr>
                <w:rFonts w:ascii="Arial" w:eastAsia="Times New Roman" w:hAnsi="Arial" w:cs="Arial"/>
                <w:color w:val="000000"/>
              </w:rPr>
              <w:t>old</w:t>
            </w:r>
          </w:p>
          <w:p w14:paraId="6BD9E82F" w14:textId="1A0D510B" w:rsidR="0056184E" w:rsidRDefault="00101B2B" w:rsidP="0011790F">
            <w:pPr>
              <w:spacing w:line="360" w:lineRule="auto"/>
              <w:rPr>
                <w:rFonts w:ascii="Arial" w:eastAsia="Times New Roman" w:hAnsi="Arial" w:cs="Arial"/>
                <w:color w:val="000000"/>
              </w:rPr>
            </w:pPr>
            <w:sdt>
              <w:sdtPr>
                <w:rPr>
                  <w:rFonts w:ascii="Arial" w:eastAsia="Times New Roman" w:hAnsi="Arial" w:cs="Arial"/>
                  <w:color w:val="000000"/>
                </w:rPr>
                <w:id w:val="-1697387409"/>
                <w14:checkbox>
                  <w14:checked w14:val="0"/>
                  <w14:checkedState w14:val="2612" w14:font="MS Gothic"/>
                  <w14:uncheckedState w14:val="2610" w14:font="MS Gothic"/>
                </w14:checkbox>
              </w:sdtPr>
              <w:sdtEndPr/>
              <w:sdtContent>
                <w:r w:rsidR="003B3C4C">
                  <w:rPr>
                    <w:rFonts w:ascii="MS Gothic" w:eastAsia="MS Gothic" w:hAnsi="MS Gothic" w:cs="Arial" w:hint="eastAsia"/>
                    <w:color w:val="000000"/>
                  </w:rPr>
                  <w:t>☐</w:t>
                </w:r>
              </w:sdtContent>
            </w:sdt>
            <w:r w:rsidR="0056184E">
              <w:rPr>
                <w:rFonts w:ascii="Arial" w:eastAsia="Times New Roman" w:hAnsi="Arial" w:cs="Arial"/>
                <w:color w:val="000000"/>
              </w:rPr>
              <w:t xml:space="preserve"> </w:t>
            </w:r>
            <w:r w:rsidR="00874AFA">
              <w:rPr>
                <w:rFonts w:ascii="Arial" w:eastAsia="Times New Roman" w:hAnsi="Arial" w:cs="Arial"/>
                <w:color w:val="000000"/>
              </w:rPr>
              <w:t>Teenagers 13-17</w:t>
            </w:r>
            <w:r w:rsidR="0056184E">
              <w:rPr>
                <w:rFonts w:ascii="Arial" w:eastAsia="Times New Roman" w:hAnsi="Arial" w:cs="Arial"/>
                <w:color w:val="000000"/>
              </w:rPr>
              <w:t xml:space="preserve"> years</w:t>
            </w:r>
            <w:r w:rsidR="00272972">
              <w:rPr>
                <w:rFonts w:ascii="Arial" w:eastAsia="Times New Roman" w:hAnsi="Arial" w:cs="Arial"/>
                <w:color w:val="000000"/>
              </w:rPr>
              <w:t>-</w:t>
            </w:r>
            <w:r w:rsidR="0056184E">
              <w:rPr>
                <w:rFonts w:ascii="Arial" w:eastAsia="Times New Roman" w:hAnsi="Arial" w:cs="Arial"/>
                <w:color w:val="000000"/>
              </w:rPr>
              <w:t>old</w:t>
            </w:r>
          </w:p>
          <w:p w14:paraId="21AD3DDA" w14:textId="77777777" w:rsidR="0056184E" w:rsidRPr="0056184E" w:rsidRDefault="00101B2B" w:rsidP="0011790F">
            <w:pPr>
              <w:spacing w:line="360" w:lineRule="auto"/>
              <w:rPr>
                <w:rFonts w:ascii="Arial" w:hAnsi="Arial" w:cs="Arial"/>
              </w:rPr>
            </w:pPr>
            <w:sdt>
              <w:sdtPr>
                <w:rPr>
                  <w:rFonts w:ascii="Arial" w:eastAsia="Times New Roman" w:hAnsi="Arial" w:cs="Arial"/>
                  <w:color w:val="000000"/>
                </w:rPr>
                <w:id w:val="-1305937243"/>
                <w14:checkbox>
                  <w14:checked w14:val="0"/>
                  <w14:checkedState w14:val="2612" w14:font="MS Gothic"/>
                  <w14:uncheckedState w14:val="2610" w14:font="MS Gothic"/>
                </w14:checkbox>
              </w:sdtPr>
              <w:sdtEndPr/>
              <w:sdtContent>
                <w:r w:rsidR="0056184E">
                  <w:rPr>
                    <w:rFonts w:ascii="MS Gothic" w:eastAsia="MS Gothic" w:hAnsi="MS Gothic" w:cs="Arial" w:hint="eastAsia"/>
                    <w:color w:val="000000"/>
                  </w:rPr>
                  <w:t>☐</w:t>
                </w:r>
              </w:sdtContent>
            </w:sdt>
            <w:r w:rsidR="0056184E">
              <w:rPr>
                <w:rFonts w:ascii="Arial" w:eastAsia="Times New Roman" w:hAnsi="Arial" w:cs="Arial"/>
                <w:color w:val="000000"/>
              </w:rPr>
              <w:t xml:space="preserve"> </w:t>
            </w:r>
            <w:r w:rsidR="0056184E" w:rsidRPr="0056184E">
              <w:rPr>
                <w:rFonts w:ascii="Arial" w:eastAsia="Times New Roman" w:hAnsi="Arial" w:cs="Arial"/>
                <w:color w:val="000000"/>
              </w:rPr>
              <w:t>Adults (18 years and over)</w:t>
            </w:r>
          </w:p>
        </w:tc>
      </w:tr>
      <w:tr w:rsidR="0056184E" w:rsidRPr="0056184E" w14:paraId="273AD08F" w14:textId="77777777" w:rsidTr="0056184E">
        <w:tc>
          <w:tcPr>
            <w:tcW w:w="2830" w:type="dxa"/>
          </w:tcPr>
          <w:p w14:paraId="117299D9" w14:textId="77777777" w:rsidR="0056184E" w:rsidRPr="0056184E" w:rsidRDefault="0056184E" w:rsidP="0011790F">
            <w:pPr>
              <w:spacing w:before="100" w:beforeAutospacing="1" w:after="100" w:afterAutospacing="1" w:line="360" w:lineRule="auto"/>
              <w:rPr>
                <w:rFonts w:ascii="Arial" w:hAnsi="Arial" w:cs="Arial"/>
              </w:rPr>
            </w:pPr>
            <w:r w:rsidRPr="0056184E">
              <w:rPr>
                <w:rFonts w:ascii="Arial" w:eastAsia="Times New Roman" w:hAnsi="Arial" w:cs="Arial"/>
                <w:color w:val="000000"/>
              </w:rPr>
              <w:t xml:space="preserve">Who the approach is delivered </w:t>
            </w:r>
            <w:proofErr w:type="gramStart"/>
            <w:r w:rsidRPr="0056184E">
              <w:rPr>
                <w:rFonts w:ascii="Arial" w:eastAsia="Times New Roman" w:hAnsi="Arial" w:cs="Arial"/>
                <w:color w:val="000000"/>
              </w:rPr>
              <w:t>by:</w:t>
            </w:r>
            <w:proofErr w:type="gramEnd"/>
            <w:r w:rsidRPr="0056184E">
              <w:rPr>
                <w:rFonts w:ascii="Arial" w:eastAsia="Times New Roman" w:hAnsi="Arial" w:cs="Arial"/>
                <w:color w:val="000000"/>
              </w:rPr>
              <w:t xml:space="preserve"> (20 words max)</w:t>
            </w:r>
          </w:p>
        </w:tc>
        <w:tc>
          <w:tcPr>
            <w:tcW w:w="6186" w:type="dxa"/>
          </w:tcPr>
          <w:p w14:paraId="7484D70C" w14:textId="043950A2" w:rsidR="0056184E" w:rsidRPr="0056184E" w:rsidRDefault="0056184E" w:rsidP="0011790F">
            <w:pPr>
              <w:spacing w:line="360" w:lineRule="auto"/>
              <w:rPr>
                <w:rFonts w:ascii="Arial" w:hAnsi="Arial" w:cs="Arial"/>
              </w:rPr>
            </w:pPr>
          </w:p>
        </w:tc>
      </w:tr>
      <w:tr w:rsidR="0056184E" w:rsidRPr="0056184E" w14:paraId="4668132A" w14:textId="77777777" w:rsidTr="0056184E">
        <w:tc>
          <w:tcPr>
            <w:tcW w:w="2830" w:type="dxa"/>
          </w:tcPr>
          <w:p w14:paraId="165FD8B1" w14:textId="77777777" w:rsidR="0056184E" w:rsidRPr="0056184E" w:rsidRDefault="0056184E" w:rsidP="0011790F">
            <w:pPr>
              <w:spacing w:line="360" w:lineRule="auto"/>
              <w:rPr>
                <w:rFonts w:ascii="Arial" w:hAnsi="Arial" w:cs="Arial"/>
              </w:rPr>
            </w:pPr>
            <w:r w:rsidRPr="0056184E">
              <w:rPr>
                <w:rFonts w:ascii="Arial" w:eastAsia="Times New Roman" w:hAnsi="Arial" w:cs="Arial"/>
                <w:color w:val="000000"/>
              </w:rPr>
              <w:t>Where it is available/location</w:t>
            </w:r>
          </w:p>
        </w:tc>
        <w:tc>
          <w:tcPr>
            <w:tcW w:w="6186" w:type="dxa"/>
          </w:tcPr>
          <w:p w14:paraId="7608B080" w14:textId="25D719C4" w:rsidR="0056184E" w:rsidRPr="0056184E" w:rsidRDefault="0056184E" w:rsidP="0011790F">
            <w:pPr>
              <w:spacing w:line="360" w:lineRule="auto"/>
              <w:rPr>
                <w:rFonts w:ascii="Arial" w:hAnsi="Arial" w:cs="Arial"/>
              </w:rPr>
            </w:pPr>
          </w:p>
        </w:tc>
      </w:tr>
      <w:tr w:rsidR="0056184E" w:rsidRPr="0056184E" w14:paraId="3EEC9FC8" w14:textId="77777777" w:rsidTr="0056184E">
        <w:tc>
          <w:tcPr>
            <w:tcW w:w="2830" w:type="dxa"/>
          </w:tcPr>
          <w:p w14:paraId="21B4050E" w14:textId="77777777" w:rsidR="0056184E" w:rsidRPr="0056184E" w:rsidRDefault="0056184E" w:rsidP="0011790F">
            <w:pPr>
              <w:spacing w:line="360" w:lineRule="auto"/>
              <w:rPr>
                <w:rFonts w:ascii="Arial" w:hAnsi="Arial" w:cs="Arial"/>
              </w:rPr>
            </w:pPr>
            <w:r w:rsidRPr="0056184E">
              <w:rPr>
                <w:rFonts w:ascii="Arial" w:eastAsia="Times New Roman" w:hAnsi="Arial" w:cs="Arial"/>
                <w:color w:val="000000"/>
              </w:rPr>
              <w:t>Time commitment required</w:t>
            </w:r>
          </w:p>
        </w:tc>
        <w:tc>
          <w:tcPr>
            <w:tcW w:w="6186" w:type="dxa"/>
          </w:tcPr>
          <w:p w14:paraId="1232B8EA" w14:textId="4C2C6B11" w:rsidR="0056184E" w:rsidRPr="0056184E" w:rsidRDefault="0056184E" w:rsidP="0011790F">
            <w:pPr>
              <w:spacing w:line="360" w:lineRule="auto"/>
              <w:rPr>
                <w:rFonts w:ascii="Arial" w:hAnsi="Arial" w:cs="Arial"/>
              </w:rPr>
            </w:pPr>
          </w:p>
        </w:tc>
      </w:tr>
      <w:tr w:rsidR="0056184E" w:rsidRPr="0056184E" w14:paraId="439AF82B" w14:textId="77777777" w:rsidTr="0056184E">
        <w:tc>
          <w:tcPr>
            <w:tcW w:w="2830" w:type="dxa"/>
          </w:tcPr>
          <w:p w14:paraId="16BA8D08" w14:textId="77777777" w:rsidR="0056184E" w:rsidRPr="0056184E" w:rsidRDefault="0056184E" w:rsidP="0011790F">
            <w:pPr>
              <w:spacing w:line="360" w:lineRule="auto"/>
              <w:rPr>
                <w:rFonts w:ascii="Arial" w:hAnsi="Arial" w:cs="Arial"/>
              </w:rPr>
            </w:pPr>
            <w:r w:rsidRPr="0056184E">
              <w:rPr>
                <w:rFonts w:ascii="Arial" w:hAnsi="Arial" w:cs="Arial"/>
              </w:rPr>
              <w:t>Costs/pricing</w:t>
            </w:r>
          </w:p>
        </w:tc>
        <w:tc>
          <w:tcPr>
            <w:tcW w:w="6186" w:type="dxa"/>
          </w:tcPr>
          <w:p w14:paraId="465EF2F2" w14:textId="77777777" w:rsidR="0011790F" w:rsidRPr="0056184E" w:rsidRDefault="0011790F" w:rsidP="003B3C4C">
            <w:pPr>
              <w:spacing w:line="360" w:lineRule="auto"/>
              <w:rPr>
                <w:rFonts w:ascii="Arial" w:hAnsi="Arial" w:cs="Arial"/>
              </w:rPr>
            </w:pPr>
          </w:p>
        </w:tc>
      </w:tr>
      <w:tr w:rsidR="0056184E" w:rsidRPr="0056184E" w14:paraId="08550033" w14:textId="77777777" w:rsidTr="0056184E">
        <w:tc>
          <w:tcPr>
            <w:tcW w:w="2830" w:type="dxa"/>
          </w:tcPr>
          <w:p w14:paraId="2B2F63B0" w14:textId="77777777" w:rsidR="0056184E" w:rsidRPr="0056184E" w:rsidRDefault="0056184E" w:rsidP="0011790F">
            <w:pPr>
              <w:spacing w:line="360" w:lineRule="auto"/>
              <w:rPr>
                <w:rFonts w:ascii="Arial" w:hAnsi="Arial" w:cs="Arial"/>
              </w:rPr>
            </w:pPr>
            <w:r w:rsidRPr="0056184E">
              <w:rPr>
                <w:rFonts w:ascii="Arial" w:eastAsia="Times New Roman" w:hAnsi="Arial" w:cs="Arial"/>
                <w:color w:val="000000"/>
              </w:rPr>
              <w:t xml:space="preserve">Detailed information about the approach (including </w:t>
            </w:r>
            <w:r w:rsidRPr="0056184E">
              <w:rPr>
                <w:rFonts w:ascii="Arial" w:eastAsia="Times New Roman" w:hAnsi="Arial" w:cs="Arial"/>
                <w:color w:val="000000"/>
              </w:rPr>
              <w:lastRenderedPageBreak/>
              <w:t>how it is thought to work and available evaluation data): (500 words max)</w:t>
            </w:r>
          </w:p>
        </w:tc>
        <w:tc>
          <w:tcPr>
            <w:tcW w:w="6186" w:type="dxa"/>
          </w:tcPr>
          <w:p w14:paraId="54101726" w14:textId="63A0E24D" w:rsidR="0056184E" w:rsidRPr="0056184E" w:rsidRDefault="0056184E" w:rsidP="0011790F">
            <w:pPr>
              <w:spacing w:line="360" w:lineRule="auto"/>
              <w:rPr>
                <w:rFonts w:ascii="Arial" w:hAnsi="Arial" w:cs="Arial"/>
              </w:rPr>
            </w:pPr>
          </w:p>
        </w:tc>
      </w:tr>
      <w:tr w:rsidR="0056184E" w:rsidRPr="0056184E" w14:paraId="0EAC79F8" w14:textId="77777777" w:rsidTr="0056184E">
        <w:tc>
          <w:tcPr>
            <w:tcW w:w="2830" w:type="dxa"/>
          </w:tcPr>
          <w:p w14:paraId="3FF54D83" w14:textId="77777777" w:rsidR="0056184E" w:rsidRPr="0056184E" w:rsidRDefault="0056184E" w:rsidP="0011790F">
            <w:pPr>
              <w:spacing w:line="360" w:lineRule="auto"/>
              <w:rPr>
                <w:rFonts w:ascii="Arial" w:eastAsia="Times New Roman" w:hAnsi="Arial" w:cs="Arial"/>
                <w:color w:val="000000"/>
              </w:rPr>
            </w:pPr>
            <w:r w:rsidRPr="0056184E">
              <w:rPr>
                <w:rFonts w:ascii="Arial" w:eastAsia="Times New Roman" w:hAnsi="Arial" w:cs="Arial"/>
                <w:color w:val="000000"/>
              </w:rPr>
              <w:t>Research evidence</w:t>
            </w:r>
            <w:r w:rsidRPr="0056184E">
              <w:rPr>
                <w:rFonts w:ascii="Arial" w:eastAsia="Times New Roman" w:hAnsi="Arial" w:cs="Arial"/>
                <w:color w:val="1F497D"/>
              </w:rPr>
              <w:t xml:space="preserve"> </w:t>
            </w:r>
            <w:r w:rsidRPr="0056184E">
              <w:rPr>
                <w:rFonts w:ascii="Arial" w:eastAsia="Times New Roman" w:hAnsi="Arial" w:cs="Arial"/>
              </w:rPr>
              <w:t xml:space="preserve">to support the therapy approach </w:t>
            </w:r>
            <w:r w:rsidRPr="0056184E">
              <w:rPr>
                <w:rFonts w:ascii="Arial" w:eastAsia="Times New Roman" w:hAnsi="Arial" w:cs="Arial"/>
                <w:color w:val="000000"/>
              </w:rPr>
              <w:t>(articles published in peer-reviewed journals)</w:t>
            </w:r>
            <w:r w:rsidR="00B131AB">
              <w:rPr>
                <w:rFonts w:ascii="Arial" w:eastAsia="Times New Roman" w:hAnsi="Arial" w:cs="Arial"/>
                <w:color w:val="000000"/>
              </w:rPr>
              <w:t>, if applicable</w:t>
            </w:r>
          </w:p>
        </w:tc>
        <w:tc>
          <w:tcPr>
            <w:tcW w:w="6186" w:type="dxa"/>
          </w:tcPr>
          <w:p w14:paraId="40AB8224" w14:textId="194F4A7F" w:rsidR="0056184E" w:rsidRPr="0056184E" w:rsidRDefault="0056184E" w:rsidP="0011790F">
            <w:pPr>
              <w:spacing w:line="360" w:lineRule="auto"/>
              <w:rPr>
                <w:rFonts w:ascii="Arial" w:hAnsi="Arial" w:cs="Arial"/>
              </w:rPr>
            </w:pPr>
          </w:p>
        </w:tc>
      </w:tr>
      <w:tr w:rsidR="0056184E" w:rsidRPr="0056184E" w14:paraId="39E09308" w14:textId="77777777" w:rsidTr="0056184E">
        <w:tc>
          <w:tcPr>
            <w:tcW w:w="2830" w:type="dxa"/>
          </w:tcPr>
          <w:p w14:paraId="09CFDF3C" w14:textId="77777777" w:rsidR="0056184E" w:rsidRPr="0056184E" w:rsidRDefault="0056184E" w:rsidP="0011790F">
            <w:pPr>
              <w:spacing w:before="100" w:beforeAutospacing="1" w:after="100" w:afterAutospacing="1" w:line="360" w:lineRule="auto"/>
              <w:rPr>
                <w:rFonts w:ascii="Arial" w:eastAsia="Times New Roman" w:hAnsi="Arial" w:cs="Arial"/>
                <w:color w:val="000000"/>
              </w:rPr>
            </w:pPr>
            <w:r w:rsidRPr="0056184E">
              <w:rPr>
                <w:rFonts w:ascii="Arial" w:eastAsia="Times New Roman" w:hAnsi="Arial" w:cs="Arial"/>
                <w:color w:val="000000"/>
              </w:rPr>
              <w:t>How to find out more: (50 words max)</w:t>
            </w:r>
          </w:p>
        </w:tc>
        <w:tc>
          <w:tcPr>
            <w:tcW w:w="6186" w:type="dxa"/>
          </w:tcPr>
          <w:p w14:paraId="5031F0C4" w14:textId="77777777" w:rsidR="009D1353" w:rsidRDefault="009D1353" w:rsidP="0011790F">
            <w:pPr>
              <w:spacing w:line="360" w:lineRule="auto"/>
              <w:rPr>
                <w:rFonts w:ascii="Arial" w:hAnsi="Arial" w:cs="Arial"/>
              </w:rPr>
            </w:pPr>
          </w:p>
          <w:p w14:paraId="6187E2E4" w14:textId="77777777" w:rsidR="004B6269" w:rsidRDefault="004B6269" w:rsidP="0011790F">
            <w:pPr>
              <w:spacing w:line="360" w:lineRule="auto"/>
              <w:rPr>
                <w:rFonts w:ascii="Arial" w:hAnsi="Arial" w:cs="Arial"/>
              </w:rPr>
            </w:pPr>
          </w:p>
          <w:p w14:paraId="7AFB452B" w14:textId="77777777" w:rsidR="00482FBD" w:rsidRDefault="00482FBD" w:rsidP="0011790F">
            <w:pPr>
              <w:spacing w:line="360" w:lineRule="auto"/>
              <w:rPr>
                <w:rFonts w:ascii="Arial" w:hAnsi="Arial" w:cs="Arial"/>
              </w:rPr>
            </w:pPr>
          </w:p>
          <w:p w14:paraId="039F876E" w14:textId="77777777" w:rsidR="00AB58FE" w:rsidRDefault="00AB58FE" w:rsidP="0011790F">
            <w:pPr>
              <w:spacing w:line="360" w:lineRule="auto"/>
              <w:rPr>
                <w:rFonts w:ascii="Arial" w:hAnsi="Arial" w:cs="Arial"/>
              </w:rPr>
            </w:pPr>
          </w:p>
          <w:p w14:paraId="06B3C6DC" w14:textId="5DF59B0D" w:rsidR="00AB58FE" w:rsidRPr="0056184E" w:rsidRDefault="00AB58FE" w:rsidP="0011790F">
            <w:pPr>
              <w:spacing w:line="360" w:lineRule="auto"/>
              <w:rPr>
                <w:rFonts w:ascii="Arial" w:hAnsi="Arial" w:cs="Arial"/>
              </w:rPr>
            </w:pPr>
          </w:p>
        </w:tc>
      </w:tr>
    </w:tbl>
    <w:p w14:paraId="77755AB7" w14:textId="77777777" w:rsidR="00F52CAE" w:rsidRPr="0056184E" w:rsidRDefault="00F52CAE" w:rsidP="0011790F">
      <w:pPr>
        <w:spacing w:line="360" w:lineRule="auto"/>
        <w:rPr>
          <w:rFonts w:ascii="Arial" w:hAnsi="Arial" w:cs="Arial"/>
        </w:rPr>
      </w:pPr>
    </w:p>
    <w:sectPr w:rsidR="00F52CAE" w:rsidRPr="00561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D2938"/>
    <w:multiLevelType w:val="multilevel"/>
    <w:tmpl w:val="F76EC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03"/>
    <w:rsid w:val="00030A92"/>
    <w:rsid w:val="00085003"/>
    <w:rsid w:val="00093036"/>
    <w:rsid w:val="000B160A"/>
    <w:rsid w:val="000C3014"/>
    <w:rsid w:val="000D1A89"/>
    <w:rsid w:val="0010035F"/>
    <w:rsid w:val="00101B2B"/>
    <w:rsid w:val="0011790F"/>
    <w:rsid w:val="00237AC1"/>
    <w:rsid w:val="00272972"/>
    <w:rsid w:val="002A0D67"/>
    <w:rsid w:val="002D68DC"/>
    <w:rsid w:val="002F7187"/>
    <w:rsid w:val="00303674"/>
    <w:rsid w:val="0031587D"/>
    <w:rsid w:val="00361224"/>
    <w:rsid w:val="003A0173"/>
    <w:rsid w:val="003B3C4C"/>
    <w:rsid w:val="00426AB3"/>
    <w:rsid w:val="004624BA"/>
    <w:rsid w:val="00482FBD"/>
    <w:rsid w:val="004B6269"/>
    <w:rsid w:val="00532C2A"/>
    <w:rsid w:val="0056184E"/>
    <w:rsid w:val="00562815"/>
    <w:rsid w:val="00570315"/>
    <w:rsid w:val="005852E8"/>
    <w:rsid w:val="005867CC"/>
    <w:rsid w:val="005F421D"/>
    <w:rsid w:val="005F535D"/>
    <w:rsid w:val="00684E09"/>
    <w:rsid w:val="00696A81"/>
    <w:rsid w:val="006E3082"/>
    <w:rsid w:val="00712846"/>
    <w:rsid w:val="00735593"/>
    <w:rsid w:val="007568A0"/>
    <w:rsid w:val="007863A1"/>
    <w:rsid w:val="007A01BE"/>
    <w:rsid w:val="007A4E07"/>
    <w:rsid w:val="007E39D1"/>
    <w:rsid w:val="008166C1"/>
    <w:rsid w:val="00832255"/>
    <w:rsid w:val="00870E1A"/>
    <w:rsid w:val="00874AFA"/>
    <w:rsid w:val="008924C1"/>
    <w:rsid w:val="008A1246"/>
    <w:rsid w:val="008F55E5"/>
    <w:rsid w:val="00906584"/>
    <w:rsid w:val="009459FC"/>
    <w:rsid w:val="009A1336"/>
    <w:rsid w:val="009C0FEF"/>
    <w:rsid w:val="009D1353"/>
    <w:rsid w:val="009D5ABD"/>
    <w:rsid w:val="00A50454"/>
    <w:rsid w:val="00A84677"/>
    <w:rsid w:val="00AA25B7"/>
    <w:rsid w:val="00AB58FE"/>
    <w:rsid w:val="00B131AB"/>
    <w:rsid w:val="00B20DF9"/>
    <w:rsid w:val="00B61E4D"/>
    <w:rsid w:val="00B83539"/>
    <w:rsid w:val="00BA70B9"/>
    <w:rsid w:val="00BB381D"/>
    <w:rsid w:val="00BD7FBC"/>
    <w:rsid w:val="00C06802"/>
    <w:rsid w:val="00C070A1"/>
    <w:rsid w:val="00C46FEF"/>
    <w:rsid w:val="00C50832"/>
    <w:rsid w:val="00CB63BD"/>
    <w:rsid w:val="00D80685"/>
    <w:rsid w:val="00DB5B38"/>
    <w:rsid w:val="00DF4153"/>
    <w:rsid w:val="00E53F8C"/>
    <w:rsid w:val="00E60AE0"/>
    <w:rsid w:val="00E63EC4"/>
    <w:rsid w:val="00E72EFB"/>
    <w:rsid w:val="00ED6AE0"/>
    <w:rsid w:val="00EE7D0B"/>
    <w:rsid w:val="00F52CAE"/>
    <w:rsid w:val="00F5571C"/>
    <w:rsid w:val="00F5685B"/>
    <w:rsid w:val="00F624BA"/>
    <w:rsid w:val="00F7499D"/>
    <w:rsid w:val="00FE5CC0"/>
    <w:rsid w:val="00FF6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B125"/>
  <w15:docId w15:val="{0B88C9FA-7B7B-4AA5-970B-43ADA6DB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CAE"/>
    <w:rPr>
      <w:color w:val="0563C1" w:themeColor="hyperlink"/>
      <w:u w:val="single"/>
    </w:rPr>
  </w:style>
  <w:style w:type="table" w:styleId="TableGrid">
    <w:name w:val="Table Grid"/>
    <w:basedOn w:val="TableNormal"/>
    <w:uiPriority w:val="39"/>
    <w:rsid w:val="0056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84E"/>
    <w:pPr>
      <w:ind w:left="720"/>
      <w:contextualSpacing/>
    </w:pPr>
  </w:style>
  <w:style w:type="paragraph" w:styleId="BalloonText">
    <w:name w:val="Balloon Text"/>
    <w:basedOn w:val="Normal"/>
    <w:link w:val="BalloonTextChar"/>
    <w:uiPriority w:val="99"/>
    <w:semiHidden/>
    <w:unhideWhenUsed/>
    <w:rsid w:val="000C3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014"/>
    <w:rPr>
      <w:rFonts w:ascii="Tahoma" w:hAnsi="Tahoma" w:cs="Tahoma"/>
      <w:sz w:val="16"/>
      <w:szCs w:val="16"/>
    </w:rPr>
  </w:style>
  <w:style w:type="character" w:styleId="FollowedHyperlink">
    <w:name w:val="FollowedHyperlink"/>
    <w:basedOn w:val="DefaultParagraphFont"/>
    <w:uiPriority w:val="99"/>
    <w:semiHidden/>
    <w:unhideWhenUsed/>
    <w:rsid w:val="000C3014"/>
    <w:rPr>
      <w:color w:val="954F72" w:themeColor="followedHyperlink"/>
      <w:u w:val="single"/>
    </w:rPr>
  </w:style>
  <w:style w:type="character" w:customStyle="1" w:styleId="UnresolvedMention1">
    <w:name w:val="Unresolved Mention1"/>
    <w:basedOn w:val="DefaultParagraphFont"/>
    <w:uiPriority w:val="99"/>
    <w:semiHidden/>
    <w:unhideWhenUsed/>
    <w:rsid w:val="004B6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67343">
      <w:bodyDiv w:val="1"/>
      <w:marLeft w:val="0"/>
      <w:marRight w:val="0"/>
      <w:marTop w:val="0"/>
      <w:marBottom w:val="0"/>
      <w:divBdr>
        <w:top w:val="none" w:sz="0" w:space="0" w:color="auto"/>
        <w:left w:val="none" w:sz="0" w:space="0" w:color="auto"/>
        <w:bottom w:val="none" w:sz="0" w:space="0" w:color="auto"/>
        <w:right w:val="none" w:sz="0" w:space="0" w:color="auto"/>
      </w:divBdr>
    </w:div>
    <w:div w:id="18867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3B648C1956B428E8509B2CDC0158D" ma:contentTypeVersion="11" ma:contentTypeDescription="Create a new document." ma:contentTypeScope="" ma:versionID="006039eeba6190bbde8ac58a599a0d20">
  <xsd:schema xmlns:xsd="http://www.w3.org/2001/XMLSchema" xmlns:xs="http://www.w3.org/2001/XMLSchema" xmlns:p="http://schemas.microsoft.com/office/2006/metadata/properties" xmlns:ns2="d0215168-6f7f-486a-af36-e1cd898cb5e2" targetNamespace="http://schemas.microsoft.com/office/2006/metadata/properties" ma:root="true" ma:fieldsID="113c7037c8ffedce34ba5bcdf04f6a39" ns2:_="">
    <xsd:import namespace="d0215168-6f7f-486a-af36-e1cd898cb5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15168-6f7f-486a-af36-e1cd898cb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28FC-E7F8-464E-A2B7-96E66F570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FFD0E-CE93-4F5D-88BC-27534479B49E}">
  <ds:schemaRefs>
    <ds:schemaRef ds:uri="http://schemas.microsoft.com/sharepoint/v3/contenttype/forms"/>
  </ds:schemaRefs>
</ds:datastoreItem>
</file>

<file path=customXml/itemProps3.xml><?xml version="1.0" encoding="utf-8"?>
<ds:datastoreItem xmlns:ds="http://schemas.openxmlformats.org/officeDocument/2006/customXml" ds:itemID="{C04CD4E1-6324-4C7B-9ECD-594B35E2E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15168-6f7f-486a-af36-e1cd898cb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1EC2E-2F2F-4B52-B8B3-3F0939E1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Rudd</dc:creator>
  <cp:lastModifiedBy>Steven Halliday</cp:lastModifiedBy>
  <cp:revision>4</cp:revision>
  <dcterms:created xsi:type="dcterms:W3CDTF">2019-09-24T12:04:00Z</dcterms:created>
  <dcterms:modified xsi:type="dcterms:W3CDTF">2021-06-11T15:18:00Z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0x0101002CE3B648C1956B428E8509B2CDC0158D</vt:lpwstr>
  </property>
  <property fmtid="{D5CDD505-2E9C-101B-9397-08002B2CF9AE}" pid="3" name="Order">
    <vt:r8>2277700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